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5E2E5" w14:textId="0B397C14" w:rsidR="00141825" w:rsidRPr="00141825" w:rsidRDefault="00141825" w:rsidP="00141825">
      <w:pPr>
        <w:ind w:right="5588"/>
        <w:jc w:val="center"/>
      </w:pPr>
      <w:r w:rsidRPr="00141825">
        <w:rPr>
          <w:noProof/>
        </w:rPr>
        <w:drawing>
          <wp:inline distT="0" distB="0" distL="0" distR="0" wp14:anchorId="3508670B" wp14:editId="121D5B05">
            <wp:extent cx="609600" cy="800100"/>
            <wp:effectExtent l="0" t="0" r="0" b="0"/>
            <wp:docPr id="124225754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BE331F" w14:textId="77777777" w:rsidR="00141825" w:rsidRPr="00141825" w:rsidRDefault="00141825" w:rsidP="00141825">
      <w:pPr>
        <w:ind w:right="5588"/>
        <w:jc w:val="center"/>
      </w:pPr>
      <w:r w:rsidRPr="00141825">
        <w:t>REPUBLIKA HRVATSKA</w:t>
      </w:r>
    </w:p>
    <w:p w14:paraId="2CBC147D" w14:textId="5B602F58" w:rsidR="00141825" w:rsidRDefault="00141825" w:rsidP="00141825">
      <w:pPr>
        <w:pStyle w:val="Tijeloteksta2"/>
        <w:ind w:right="5588"/>
        <w:rPr>
          <w:sz w:val="24"/>
        </w:rPr>
      </w:pPr>
      <w:r w:rsidRPr="00141825">
        <w:rPr>
          <w:sz w:val="24"/>
        </w:rPr>
        <w:t>VUKOVARSKO-SRIJEMSKA</w:t>
      </w:r>
    </w:p>
    <w:p w14:paraId="22F86555" w14:textId="01A98073" w:rsidR="00141825" w:rsidRPr="00141825" w:rsidRDefault="00141825" w:rsidP="00141825">
      <w:pPr>
        <w:pStyle w:val="Tijeloteksta2"/>
        <w:ind w:right="5588"/>
        <w:rPr>
          <w:sz w:val="24"/>
        </w:rPr>
      </w:pPr>
      <w:r>
        <w:rPr>
          <w:sz w:val="24"/>
        </w:rPr>
        <w:t>ŽUPANIJA</w:t>
      </w:r>
    </w:p>
    <w:p w14:paraId="1F57A162" w14:textId="77777777" w:rsidR="00141825" w:rsidRDefault="00141825" w:rsidP="00141825">
      <w:pPr>
        <w:ind w:right="5588"/>
        <w:jc w:val="center"/>
      </w:pPr>
      <w:r w:rsidRPr="00141825">
        <w:t>OPĆINA STARI JANKOVCI</w:t>
      </w:r>
    </w:p>
    <w:p w14:paraId="0A2BF44C" w14:textId="6534DF5D" w:rsidR="00141825" w:rsidRPr="00141825" w:rsidRDefault="00141825" w:rsidP="00141825">
      <w:pPr>
        <w:ind w:right="5588"/>
        <w:jc w:val="center"/>
        <w:rPr>
          <w:b/>
          <w:bCs/>
        </w:rPr>
      </w:pPr>
      <w:r w:rsidRPr="00141825">
        <w:rPr>
          <w:b/>
          <w:bCs/>
        </w:rPr>
        <w:t>Općinsk</w:t>
      </w:r>
      <w:r w:rsidR="0019035D">
        <w:rPr>
          <w:b/>
          <w:bCs/>
        </w:rPr>
        <w:t>o vijeće</w:t>
      </w:r>
    </w:p>
    <w:p w14:paraId="4C012EE6" w14:textId="77777777" w:rsidR="004D4DEC" w:rsidRPr="004D4DEC" w:rsidRDefault="004D4DEC" w:rsidP="004D4DEC">
      <w:pPr>
        <w:jc w:val="both"/>
        <w:rPr>
          <w:iCs/>
        </w:rPr>
      </w:pPr>
      <w:bookmarkStart w:id="0" w:name="_Hlk230859473"/>
      <w:r w:rsidRPr="004D4DEC">
        <w:rPr>
          <w:iCs/>
        </w:rPr>
        <w:t>KLASA: 024-04/26-01/10</w:t>
      </w:r>
    </w:p>
    <w:p w14:paraId="64711BFF" w14:textId="5B7C51E3" w:rsidR="004D4DEC" w:rsidRPr="004D4DEC" w:rsidRDefault="004D4DEC" w:rsidP="004D4DEC">
      <w:pPr>
        <w:jc w:val="both"/>
        <w:rPr>
          <w:iCs/>
        </w:rPr>
      </w:pPr>
      <w:r w:rsidRPr="004D4DEC">
        <w:rPr>
          <w:iCs/>
        </w:rPr>
        <w:t>URBROJ:2196-23-01-26-</w:t>
      </w:r>
      <w:r>
        <w:rPr>
          <w:iCs/>
        </w:rPr>
        <w:t>6</w:t>
      </w:r>
    </w:p>
    <w:p w14:paraId="624BFBCC" w14:textId="77777777" w:rsidR="004D4DEC" w:rsidRPr="004D4DEC" w:rsidRDefault="004D4DEC" w:rsidP="004D4DEC">
      <w:pPr>
        <w:jc w:val="both"/>
        <w:rPr>
          <w:iCs/>
        </w:rPr>
      </w:pPr>
      <w:r w:rsidRPr="004D4DEC">
        <w:rPr>
          <w:iCs/>
        </w:rPr>
        <w:t xml:space="preserve">Stari Jankovci, 26. svibnja 2026.  </w:t>
      </w:r>
    </w:p>
    <w:bookmarkEnd w:id="0"/>
    <w:p w14:paraId="1807AC1C" w14:textId="77777777" w:rsidR="004D4DEC" w:rsidRPr="004D4DEC" w:rsidRDefault="004D4DEC" w:rsidP="004D4DEC">
      <w:pPr>
        <w:jc w:val="both"/>
        <w:rPr>
          <w:iCs/>
        </w:rPr>
      </w:pPr>
    </w:p>
    <w:p w14:paraId="0236DE72" w14:textId="77777777" w:rsidR="00141825" w:rsidRPr="00141825" w:rsidRDefault="00141825" w:rsidP="00141825">
      <w:pPr>
        <w:jc w:val="both"/>
      </w:pPr>
    </w:p>
    <w:p w14:paraId="0E0064C7" w14:textId="79392B39" w:rsidR="00141825" w:rsidRPr="00B251EF" w:rsidRDefault="00141825" w:rsidP="00141825">
      <w:pPr>
        <w:jc w:val="both"/>
        <w:rPr>
          <w:rFonts w:ascii="Cambria" w:hAnsi="Cambria"/>
        </w:rPr>
      </w:pPr>
      <w:r w:rsidRPr="00141825">
        <w:tab/>
      </w:r>
      <w:r w:rsidRPr="00B251EF">
        <w:rPr>
          <w:rFonts w:ascii="Cambria" w:hAnsi="Cambria"/>
        </w:rPr>
        <w:t xml:space="preserve">Na temelju članka </w:t>
      </w:r>
      <w:r w:rsidR="0019035D" w:rsidRPr="00B251EF">
        <w:rPr>
          <w:rFonts w:ascii="Cambria" w:hAnsi="Cambria"/>
        </w:rPr>
        <w:t>30</w:t>
      </w:r>
      <w:r w:rsidRPr="00B251EF">
        <w:rPr>
          <w:rFonts w:ascii="Cambria" w:hAnsi="Cambria"/>
        </w:rPr>
        <w:t>. Statuta Općine Stari Jankovci («Službeni vjesnik» Vukovarsko-srijemske županije 4/21</w:t>
      </w:r>
      <w:r w:rsidR="009D16DD" w:rsidRPr="00B251EF">
        <w:rPr>
          <w:rFonts w:ascii="Cambria" w:hAnsi="Cambria"/>
        </w:rPr>
        <w:t xml:space="preserve"> i 17/22</w:t>
      </w:r>
      <w:r w:rsidRPr="00B251EF">
        <w:rPr>
          <w:rFonts w:ascii="Cambria" w:hAnsi="Cambria"/>
        </w:rPr>
        <w:t>) Općinsk</w:t>
      </w:r>
      <w:r w:rsidR="0019035D" w:rsidRPr="00B251EF">
        <w:rPr>
          <w:rFonts w:ascii="Cambria" w:hAnsi="Cambria"/>
        </w:rPr>
        <w:t xml:space="preserve">o vijeće </w:t>
      </w:r>
      <w:r w:rsidRPr="00B251EF">
        <w:rPr>
          <w:rFonts w:ascii="Cambria" w:hAnsi="Cambria"/>
        </w:rPr>
        <w:t>Općine Stari Jankovci donosi</w:t>
      </w:r>
    </w:p>
    <w:p w14:paraId="6EF62712" w14:textId="77777777" w:rsidR="00B251EF" w:rsidRPr="00B251EF" w:rsidRDefault="00B251EF" w:rsidP="00141825">
      <w:pPr>
        <w:jc w:val="center"/>
        <w:rPr>
          <w:rFonts w:ascii="Cambria" w:hAnsi="Cambria"/>
          <w:b/>
          <w:bCs/>
        </w:rPr>
      </w:pPr>
    </w:p>
    <w:p w14:paraId="296BFC76" w14:textId="7E6FBEFE" w:rsidR="00141825" w:rsidRPr="00B251EF" w:rsidRDefault="007045B6" w:rsidP="00141825">
      <w:pPr>
        <w:jc w:val="center"/>
        <w:rPr>
          <w:rFonts w:ascii="Cambria" w:hAnsi="Cambria"/>
          <w:b/>
          <w:bCs/>
          <w:sz w:val="28"/>
          <w:szCs w:val="28"/>
        </w:rPr>
      </w:pPr>
      <w:r w:rsidRPr="00B251EF">
        <w:rPr>
          <w:rFonts w:ascii="Cambria" w:hAnsi="Cambria"/>
          <w:b/>
          <w:bCs/>
          <w:sz w:val="28"/>
          <w:szCs w:val="28"/>
        </w:rPr>
        <w:t xml:space="preserve">O D L U K </w:t>
      </w:r>
      <w:r w:rsidR="004D4DEC">
        <w:rPr>
          <w:rFonts w:ascii="Cambria" w:hAnsi="Cambria"/>
          <w:b/>
          <w:bCs/>
          <w:sz w:val="28"/>
          <w:szCs w:val="28"/>
        </w:rPr>
        <w:t>U</w:t>
      </w:r>
    </w:p>
    <w:p w14:paraId="4C188FC6" w14:textId="77777777" w:rsidR="007045B6" w:rsidRPr="00B251EF" w:rsidRDefault="007045B6" w:rsidP="00141825">
      <w:pPr>
        <w:jc w:val="center"/>
        <w:rPr>
          <w:rFonts w:ascii="Cambria" w:hAnsi="Cambria"/>
          <w:b/>
          <w:bCs/>
        </w:rPr>
      </w:pPr>
    </w:p>
    <w:p w14:paraId="73772179" w14:textId="241C9075" w:rsidR="009D16DD" w:rsidRPr="00B251EF" w:rsidRDefault="00141825" w:rsidP="0019035D">
      <w:pPr>
        <w:jc w:val="center"/>
        <w:rPr>
          <w:rFonts w:ascii="Cambria" w:hAnsi="Cambria"/>
        </w:rPr>
      </w:pPr>
      <w:r w:rsidRPr="00B251EF">
        <w:rPr>
          <w:rFonts w:ascii="Cambria" w:hAnsi="Cambria"/>
        </w:rPr>
        <w:t>Članak 1.</w:t>
      </w:r>
    </w:p>
    <w:p w14:paraId="1CEAAB3C" w14:textId="27D98B71" w:rsidR="00835AAA" w:rsidRPr="00B251EF" w:rsidRDefault="0019035D" w:rsidP="00835AAA">
      <w:pPr>
        <w:pStyle w:val="Naslov2"/>
        <w:jc w:val="both"/>
        <w:rPr>
          <w:rFonts w:ascii="Cambria" w:hAnsi="Cambria" w:cs="Calibri"/>
          <w:color w:val="auto"/>
          <w:sz w:val="24"/>
          <w:szCs w:val="24"/>
        </w:rPr>
      </w:pPr>
      <w:r w:rsidRPr="00B251EF">
        <w:rPr>
          <w:rFonts w:ascii="Cambria" w:hAnsi="Cambria"/>
          <w:color w:val="auto"/>
          <w:sz w:val="24"/>
          <w:szCs w:val="24"/>
        </w:rPr>
        <w:t>O</w:t>
      </w:r>
      <w:r w:rsidR="007045B6" w:rsidRPr="00B251EF">
        <w:rPr>
          <w:rFonts w:ascii="Cambria" w:hAnsi="Cambria"/>
          <w:color w:val="auto"/>
          <w:sz w:val="24"/>
          <w:szCs w:val="24"/>
        </w:rPr>
        <w:t>dobrava se o</w:t>
      </w:r>
      <w:r w:rsidRPr="00B251EF">
        <w:rPr>
          <w:rFonts w:ascii="Cambria" w:hAnsi="Cambria"/>
          <w:color w:val="auto"/>
          <w:sz w:val="24"/>
          <w:szCs w:val="24"/>
        </w:rPr>
        <w:t>pćinsk</w:t>
      </w:r>
      <w:r w:rsidR="007045B6" w:rsidRPr="00B251EF">
        <w:rPr>
          <w:rFonts w:ascii="Cambria" w:hAnsi="Cambria"/>
          <w:color w:val="auto"/>
          <w:sz w:val="24"/>
          <w:szCs w:val="24"/>
        </w:rPr>
        <w:t>om</w:t>
      </w:r>
      <w:r w:rsidRPr="00B251EF">
        <w:rPr>
          <w:rFonts w:ascii="Cambria" w:hAnsi="Cambria"/>
          <w:color w:val="auto"/>
          <w:sz w:val="24"/>
          <w:szCs w:val="24"/>
        </w:rPr>
        <w:t xml:space="preserve"> načelnik</w:t>
      </w:r>
      <w:r w:rsidR="007045B6" w:rsidRPr="00B251EF">
        <w:rPr>
          <w:rFonts w:ascii="Cambria" w:hAnsi="Cambria"/>
          <w:color w:val="auto"/>
          <w:sz w:val="24"/>
          <w:szCs w:val="24"/>
        </w:rPr>
        <w:t>u</w:t>
      </w:r>
      <w:r w:rsidRPr="00B251EF">
        <w:rPr>
          <w:rFonts w:ascii="Cambria" w:hAnsi="Cambria"/>
          <w:color w:val="auto"/>
          <w:sz w:val="24"/>
          <w:szCs w:val="24"/>
        </w:rPr>
        <w:t xml:space="preserve"> Općine Stari Jankovci skl</w:t>
      </w:r>
      <w:r w:rsidR="007045B6" w:rsidRPr="00B251EF">
        <w:rPr>
          <w:rFonts w:ascii="Cambria" w:hAnsi="Cambria"/>
          <w:color w:val="auto"/>
          <w:sz w:val="24"/>
          <w:szCs w:val="24"/>
        </w:rPr>
        <w:t>a</w:t>
      </w:r>
      <w:r w:rsidRPr="00B251EF">
        <w:rPr>
          <w:rFonts w:ascii="Cambria" w:hAnsi="Cambria"/>
          <w:color w:val="auto"/>
          <w:sz w:val="24"/>
          <w:szCs w:val="24"/>
        </w:rPr>
        <w:t>p</w:t>
      </w:r>
      <w:r w:rsidR="007045B6" w:rsidRPr="00B251EF">
        <w:rPr>
          <w:rFonts w:ascii="Cambria" w:hAnsi="Cambria"/>
          <w:color w:val="auto"/>
          <w:sz w:val="24"/>
          <w:szCs w:val="24"/>
        </w:rPr>
        <w:t>anje</w:t>
      </w:r>
      <w:r w:rsidRPr="00B251EF">
        <w:rPr>
          <w:rFonts w:ascii="Cambria" w:hAnsi="Cambria"/>
          <w:color w:val="auto"/>
          <w:sz w:val="24"/>
          <w:szCs w:val="24"/>
        </w:rPr>
        <w:t xml:space="preserve"> </w:t>
      </w:r>
      <w:r w:rsidR="007045B6" w:rsidRPr="00B251EF">
        <w:rPr>
          <w:rFonts w:ascii="Cambria" w:hAnsi="Cambria" w:cs="Calibri"/>
          <w:color w:val="auto"/>
          <w:sz w:val="24"/>
          <w:szCs w:val="24"/>
        </w:rPr>
        <w:t xml:space="preserve">Sporazuma o raskidu ugovora i povratu prava vlasništva po Ugovoru o prodaji nekretnina u vlasništvu Općine Stari Jankovci koji je sklopljen 17.04.2026.  i to nekretnina upisanih u zk.ul.br. 2771 k.o. 332283 Slakovci, k.č.br. 591 I. Gundulića, kuća i dvor, ukupne površine 120 m2, koji ugovor je ovjeren po javnom bilježniku Marijanu </w:t>
      </w:r>
      <w:proofErr w:type="spellStart"/>
      <w:r w:rsidR="007045B6" w:rsidRPr="00B251EF">
        <w:rPr>
          <w:rFonts w:ascii="Cambria" w:hAnsi="Cambria" w:cs="Calibri"/>
          <w:color w:val="auto"/>
          <w:sz w:val="24"/>
          <w:szCs w:val="24"/>
        </w:rPr>
        <w:t>Mendešu</w:t>
      </w:r>
      <w:proofErr w:type="spellEnd"/>
      <w:r w:rsidR="007045B6" w:rsidRPr="00B251EF">
        <w:rPr>
          <w:rFonts w:ascii="Cambria" w:hAnsi="Cambria" w:cs="Calibri"/>
          <w:color w:val="auto"/>
          <w:sz w:val="24"/>
          <w:szCs w:val="24"/>
        </w:rPr>
        <w:t xml:space="preserve"> pod brojem OV-4360/2026. sadašnje vlasništvo Ivana </w:t>
      </w:r>
      <w:proofErr w:type="spellStart"/>
      <w:r w:rsidR="007045B6" w:rsidRPr="00B251EF">
        <w:rPr>
          <w:rFonts w:ascii="Cambria" w:hAnsi="Cambria" w:cs="Calibri"/>
          <w:color w:val="auto"/>
          <w:sz w:val="24"/>
          <w:szCs w:val="24"/>
        </w:rPr>
        <w:t>Penavić</w:t>
      </w:r>
      <w:proofErr w:type="spellEnd"/>
      <w:r w:rsidR="007045B6" w:rsidRPr="00B251EF">
        <w:rPr>
          <w:rFonts w:ascii="Cambria" w:hAnsi="Cambria" w:cs="Calibri"/>
          <w:color w:val="auto"/>
          <w:sz w:val="24"/>
          <w:szCs w:val="24"/>
        </w:rPr>
        <w:t xml:space="preserve"> za koji će mu se i vratiti plaćeni iznos od 384,00 eura i troškovi javnog bilježnik prijenosa vlasništva</w:t>
      </w:r>
      <w:r w:rsidR="004B2AA4">
        <w:rPr>
          <w:rFonts w:ascii="Cambria" w:hAnsi="Cambria" w:cs="Calibri"/>
          <w:color w:val="auto"/>
          <w:sz w:val="24"/>
          <w:szCs w:val="24"/>
        </w:rPr>
        <w:t>,</w:t>
      </w:r>
      <w:r w:rsidR="00835AAA" w:rsidRPr="00B251EF">
        <w:rPr>
          <w:rFonts w:ascii="Cambria" w:hAnsi="Cambria" w:cs="Calibri"/>
          <w:color w:val="auto"/>
          <w:sz w:val="24"/>
          <w:szCs w:val="24"/>
        </w:rPr>
        <w:t xml:space="preserve"> a kako bi se </w:t>
      </w:r>
      <w:r w:rsidR="00835AAA" w:rsidRPr="00B251EF">
        <w:rPr>
          <w:rFonts w:ascii="Cambria" w:hAnsi="Cambria"/>
          <w:color w:val="auto"/>
          <w:sz w:val="24"/>
          <w:szCs w:val="24"/>
        </w:rPr>
        <w:t xml:space="preserve"> nekretnina opisana u čl. 1. ove Odluke vratila prijašnjem vlasniku Općini Stari Jankovci.</w:t>
      </w:r>
    </w:p>
    <w:p w14:paraId="71B7CD33" w14:textId="77777777" w:rsidR="00835AAA" w:rsidRPr="00B251EF" w:rsidRDefault="00835AAA" w:rsidP="00835AAA">
      <w:pPr>
        <w:jc w:val="both"/>
        <w:rPr>
          <w:rFonts w:ascii="Cambria" w:hAnsi="Cambria" w:cs="Calibri"/>
        </w:rPr>
      </w:pPr>
    </w:p>
    <w:p w14:paraId="1BB95A07" w14:textId="5D99B16E" w:rsidR="0005307B" w:rsidRPr="00B251EF" w:rsidRDefault="00835AAA" w:rsidP="0005307B">
      <w:pPr>
        <w:autoSpaceDE w:val="0"/>
        <w:autoSpaceDN w:val="0"/>
        <w:adjustRightInd w:val="0"/>
        <w:jc w:val="both"/>
        <w:rPr>
          <w:rFonts w:ascii="Cambria" w:hAnsi="Cambria"/>
          <w:color w:val="000000"/>
        </w:rPr>
      </w:pPr>
      <w:r w:rsidRPr="00B251EF">
        <w:rPr>
          <w:rFonts w:ascii="Cambria" w:hAnsi="Cambria"/>
          <w:color w:val="000000"/>
        </w:rPr>
        <w:t>Obrazloženje:</w:t>
      </w:r>
    </w:p>
    <w:p w14:paraId="75159E17" w14:textId="249CA102" w:rsidR="00040DAB" w:rsidRPr="00040DAB" w:rsidRDefault="00835AAA" w:rsidP="00040DAB">
      <w:pPr>
        <w:jc w:val="both"/>
        <w:rPr>
          <w:rFonts w:ascii="Cambria" w:hAnsi="Cambria" w:cs="Calibri"/>
        </w:rPr>
      </w:pPr>
      <w:r w:rsidRPr="00040DAB">
        <w:rPr>
          <w:rFonts w:ascii="Cambria" w:hAnsi="Cambria"/>
          <w:color w:val="000000"/>
        </w:rPr>
        <w:t xml:space="preserve">Kupac Ivan </w:t>
      </w:r>
      <w:proofErr w:type="spellStart"/>
      <w:r w:rsidRPr="00040DAB">
        <w:rPr>
          <w:rFonts w:ascii="Cambria" w:hAnsi="Cambria"/>
          <w:color w:val="000000"/>
        </w:rPr>
        <w:t>Penavić</w:t>
      </w:r>
      <w:proofErr w:type="spellEnd"/>
      <w:r w:rsidRPr="00040DAB">
        <w:rPr>
          <w:rFonts w:ascii="Cambria" w:hAnsi="Cambria"/>
          <w:color w:val="000000"/>
        </w:rPr>
        <w:t xml:space="preserve"> iz</w:t>
      </w:r>
      <w:r w:rsidR="00B251EF" w:rsidRPr="00040DAB">
        <w:rPr>
          <w:rFonts w:ascii="Cambria" w:hAnsi="Cambria" w:cs="Calibri"/>
          <w:b/>
          <w:bCs/>
        </w:rPr>
        <w:t xml:space="preserve"> </w:t>
      </w:r>
      <w:proofErr w:type="spellStart"/>
      <w:r w:rsidR="004B2AA4" w:rsidRPr="004B2AA4">
        <w:rPr>
          <w:rFonts w:ascii="Cambria" w:hAnsi="Cambria" w:cs="Calibri"/>
        </w:rPr>
        <w:t>Slakovaca</w:t>
      </w:r>
      <w:proofErr w:type="spellEnd"/>
      <w:r w:rsidR="00B251EF" w:rsidRPr="00040DAB">
        <w:rPr>
          <w:rFonts w:ascii="Cambria" w:hAnsi="Cambria" w:cs="Calibri"/>
        </w:rPr>
        <w:t xml:space="preserve">, Ivana Gundulića 35, </w:t>
      </w:r>
      <w:r w:rsidR="004B2AA4" w:rsidRPr="00040DAB">
        <w:rPr>
          <w:rFonts w:ascii="Cambria" w:hAnsi="Cambria" w:cs="Calibri"/>
        </w:rPr>
        <w:t>OIB 82512135074</w:t>
      </w:r>
      <w:r w:rsidR="00B251EF" w:rsidRPr="00040DAB">
        <w:rPr>
          <w:rFonts w:ascii="Cambria" w:hAnsi="Cambria" w:cs="Calibri"/>
        </w:rPr>
        <w:t xml:space="preserve"> sklopio je Ugovor o prodaji nekretnina u vlasništvu Općine Stari Jankovci </w:t>
      </w:r>
      <w:r w:rsidR="004B2AA4">
        <w:rPr>
          <w:rFonts w:ascii="Cambria" w:hAnsi="Cambria" w:cs="Calibri"/>
        </w:rPr>
        <w:t>dana</w:t>
      </w:r>
      <w:r w:rsidR="00B251EF" w:rsidRPr="00040DAB">
        <w:rPr>
          <w:rFonts w:ascii="Cambria" w:hAnsi="Cambria" w:cs="Calibri"/>
        </w:rPr>
        <w:t xml:space="preserve"> 17.04.</w:t>
      </w:r>
      <w:r w:rsidR="004B2AA4">
        <w:rPr>
          <w:rFonts w:ascii="Cambria" w:hAnsi="Cambria" w:cs="Calibri"/>
        </w:rPr>
        <w:t xml:space="preserve"> </w:t>
      </w:r>
      <w:r w:rsidR="00B251EF" w:rsidRPr="00040DAB">
        <w:rPr>
          <w:rFonts w:ascii="Cambria" w:hAnsi="Cambria" w:cs="Calibri"/>
        </w:rPr>
        <w:t>2026.</w:t>
      </w:r>
      <w:r w:rsidR="004B2AA4">
        <w:rPr>
          <w:rFonts w:ascii="Cambria" w:hAnsi="Cambria" w:cs="Calibri"/>
        </w:rPr>
        <w:t xml:space="preserve"> </w:t>
      </w:r>
      <w:r w:rsidR="00B251EF" w:rsidRPr="00040DAB">
        <w:rPr>
          <w:rFonts w:ascii="Cambria" w:hAnsi="Cambria" w:cs="Calibri"/>
        </w:rPr>
        <w:t>i to za nekretninu upisanih u zk.ul.br. 2771 k.o. 332283 Slakovci, k.č.br. 591 I. Gundulića</w:t>
      </w:r>
      <w:r w:rsidR="004B2AA4">
        <w:rPr>
          <w:rFonts w:ascii="Cambria" w:hAnsi="Cambria" w:cs="Calibri"/>
        </w:rPr>
        <w:t>.</w:t>
      </w:r>
      <w:r w:rsidR="00B251EF" w:rsidRPr="00040DAB">
        <w:rPr>
          <w:rFonts w:ascii="Cambria" w:hAnsi="Cambria" w:cs="Calibri"/>
        </w:rPr>
        <w:t xml:space="preserve"> </w:t>
      </w:r>
      <w:r w:rsidR="004B2AA4">
        <w:rPr>
          <w:rFonts w:ascii="Cambria" w:hAnsi="Cambria" w:cs="Calibri"/>
        </w:rPr>
        <w:t>N</w:t>
      </w:r>
      <w:r w:rsidR="002A5894" w:rsidRPr="00040DAB">
        <w:rPr>
          <w:rFonts w:ascii="Cambria" w:hAnsi="Cambria" w:cs="Calibri"/>
        </w:rPr>
        <w:t xml:space="preserve">aknadnim saznanjem ista je čestica prodana Pavi Šimunović </w:t>
      </w:r>
      <w:r w:rsidR="004B2AA4">
        <w:rPr>
          <w:rFonts w:ascii="Cambria" w:hAnsi="Cambria" w:cs="Calibri"/>
        </w:rPr>
        <w:t xml:space="preserve">iz </w:t>
      </w:r>
      <w:proofErr w:type="spellStart"/>
      <w:r w:rsidR="004B2AA4">
        <w:rPr>
          <w:rFonts w:ascii="Cambria" w:hAnsi="Cambria" w:cs="Calibri"/>
        </w:rPr>
        <w:t>Slakovaca</w:t>
      </w:r>
      <w:proofErr w:type="spellEnd"/>
      <w:r w:rsidR="004B2AA4">
        <w:rPr>
          <w:rFonts w:ascii="Cambria" w:hAnsi="Cambria" w:cs="Calibri"/>
        </w:rPr>
        <w:t xml:space="preserve"> </w:t>
      </w:r>
      <w:r w:rsidR="002A5894" w:rsidRPr="00040DAB">
        <w:rPr>
          <w:rFonts w:ascii="Cambria" w:hAnsi="Cambria" w:cs="Calibri"/>
        </w:rPr>
        <w:t>no nikada ju nije upisao u svoje vlasništvo niti ju je održavao stoga se i dalje vodila kao vlasništvo Općine Stari Jankovci</w:t>
      </w:r>
      <w:r w:rsidR="004B2AA4">
        <w:rPr>
          <w:rFonts w:ascii="Cambria" w:hAnsi="Cambria" w:cs="Calibri"/>
        </w:rPr>
        <w:t>. P</w:t>
      </w:r>
      <w:r w:rsidR="002A5894" w:rsidRPr="00040DAB">
        <w:rPr>
          <w:rFonts w:ascii="Cambria" w:hAnsi="Cambria" w:cs="Calibri"/>
        </w:rPr>
        <w:t xml:space="preserve">otreba je vratiti istu česticu prvo kupcu te se sa sadašnjim Ivanom </w:t>
      </w:r>
      <w:proofErr w:type="spellStart"/>
      <w:r w:rsidR="002A5894" w:rsidRPr="00040DAB">
        <w:rPr>
          <w:rFonts w:ascii="Cambria" w:hAnsi="Cambria" w:cs="Calibri"/>
        </w:rPr>
        <w:t>Penavić</w:t>
      </w:r>
      <w:proofErr w:type="spellEnd"/>
      <w:r w:rsidR="002A5894" w:rsidRPr="00040DAB">
        <w:rPr>
          <w:rFonts w:ascii="Cambria" w:hAnsi="Cambria" w:cs="Calibri"/>
        </w:rPr>
        <w:t xml:space="preserve"> skl</w:t>
      </w:r>
      <w:r w:rsidR="00040DAB">
        <w:rPr>
          <w:rFonts w:ascii="Cambria" w:hAnsi="Cambria" w:cs="Calibri"/>
        </w:rPr>
        <w:t>o</w:t>
      </w:r>
      <w:r w:rsidR="002A5894" w:rsidRPr="00040DAB">
        <w:rPr>
          <w:rFonts w:ascii="Cambria" w:hAnsi="Cambria" w:cs="Calibri"/>
        </w:rPr>
        <w:t>p</w:t>
      </w:r>
      <w:r w:rsidR="00040DAB">
        <w:rPr>
          <w:rFonts w:ascii="Cambria" w:hAnsi="Cambria" w:cs="Calibri"/>
        </w:rPr>
        <w:t>iti</w:t>
      </w:r>
      <w:r w:rsidR="002A5894" w:rsidRPr="00040DAB">
        <w:rPr>
          <w:rFonts w:ascii="Cambria" w:hAnsi="Cambria" w:cs="Calibri"/>
        </w:rPr>
        <w:t xml:space="preserve"> Sporazum o raskidu i povratu vlasništva </w:t>
      </w:r>
      <w:r w:rsidR="00040DAB">
        <w:rPr>
          <w:rFonts w:ascii="Cambria" w:hAnsi="Cambria" w:cs="Calibri"/>
        </w:rPr>
        <w:t>gdje</w:t>
      </w:r>
      <w:r w:rsidR="002A5894" w:rsidRPr="00040DAB">
        <w:rPr>
          <w:rFonts w:ascii="Cambria" w:hAnsi="Cambria" w:cs="Calibri"/>
        </w:rPr>
        <w:t xml:space="preserve"> </w:t>
      </w:r>
      <w:r w:rsidR="00040DAB" w:rsidRPr="00040DAB">
        <w:rPr>
          <w:rFonts w:ascii="Cambria" w:hAnsi="Cambria" w:cs="Calibri"/>
        </w:rPr>
        <w:t xml:space="preserve">izričito dozvoljava </w:t>
      </w:r>
      <w:r w:rsidR="00040DAB">
        <w:rPr>
          <w:rFonts w:ascii="Cambria" w:hAnsi="Cambria" w:cs="Calibri"/>
        </w:rPr>
        <w:t>Općini Stari Jankovci</w:t>
      </w:r>
      <w:r w:rsidR="00040DAB" w:rsidRPr="00040DAB">
        <w:rPr>
          <w:rFonts w:ascii="Cambria" w:hAnsi="Cambria" w:cs="Calibri"/>
        </w:rPr>
        <w:t xml:space="preserve"> povrat prava vlasništva bez svakog daljnjeg pitanja, odobrenja ili privole kupca ishoditi u zemljišnim knjigama i drugim javnim očevidnicima u kojima se upisuje pravo vlasništva na nekretninama, uknjižbu prava vlasništva na svoje ime na nekretnini opisanoj u članku 1.</w:t>
      </w:r>
    </w:p>
    <w:p w14:paraId="57E954AE" w14:textId="595ED2DD" w:rsidR="00835AAA" w:rsidRPr="00040DAB" w:rsidRDefault="00835AAA" w:rsidP="0005307B">
      <w:pPr>
        <w:autoSpaceDE w:val="0"/>
        <w:autoSpaceDN w:val="0"/>
        <w:adjustRightInd w:val="0"/>
        <w:jc w:val="both"/>
        <w:rPr>
          <w:rFonts w:ascii="Cambria" w:hAnsi="Cambria" w:cs="Calibri"/>
        </w:rPr>
      </w:pPr>
    </w:p>
    <w:p w14:paraId="54C2761C" w14:textId="77777777" w:rsidR="00B251EF" w:rsidRPr="00B251EF" w:rsidRDefault="00B251EF" w:rsidP="0005307B">
      <w:pPr>
        <w:autoSpaceDE w:val="0"/>
        <w:autoSpaceDN w:val="0"/>
        <w:adjustRightInd w:val="0"/>
        <w:jc w:val="both"/>
        <w:rPr>
          <w:rFonts w:ascii="Cambria" w:hAnsi="Cambria"/>
          <w:color w:val="000000"/>
        </w:rPr>
      </w:pPr>
    </w:p>
    <w:p w14:paraId="589D9407" w14:textId="77777777" w:rsidR="00141825" w:rsidRPr="00B251EF" w:rsidRDefault="00141825" w:rsidP="00141825">
      <w:pPr>
        <w:jc w:val="center"/>
        <w:rPr>
          <w:rFonts w:ascii="Cambria" w:hAnsi="Cambria"/>
        </w:rPr>
      </w:pPr>
    </w:p>
    <w:p w14:paraId="7970489E" w14:textId="77777777" w:rsidR="0005307B" w:rsidRPr="00B251EF" w:rsidRDefault="0005307B" w:rsidP="0005307B">
      <w:pPr>
        <w:shd w:val="clear" w:color="auto" w:fill="FFFFFF"/>
        <w:spacing w:line="252" w:lineRule="auto"/>
        <w:jc w:val="right"/>
        <w:rPr>
          <w:rFonts w:ascii="Cambria" w:hAnsi="Cambria"/>
        </w:rPr>
      </w:pPr>
      <w:r w:rsidRPr="00B251EF">
        <w:rPr>
          <w:rFonts w:ascii="Cambria" w:hAnsi="Cambria"/>
        </w:rPr>
        <w:t>Predsjednik Općinskog vijeća</w:t>
      </w:r>
    </w:p>
    <w:p w14:paraId="639ED41A" w14:textId="77777777" w:rsidR="0005307B" w:rsidRPr="00B251EF" w:rsidRDefault="0005307B" w:rsidP="0005307B">
      <w:pPr>
        <w:shd w:val="clear" w:color="auto" w:fill="FFFFFF"/>
        <w:spacing w:line="252" w:lineRule="auto"/>
        <w:jc w:val="right"/>
        <w:rPr>
          <w:rFonts w:ascii="Cambria" w:hAnsi="Cambria"/>
        </w:rPr>
      </w:pPr>
      <w:r w:rsidRPr="00B251EF">
        <w:rPr>
          <w:rFonts w:ascii="Cambria" w:hAnsi="Cambria"/>
        </w:rPr>
        <w:t xml:space="preserve">Boris Dragičević, </w:t>
      </w:r>
      <w:proofErr w:type="spellStart"/>
      <w:r w:rsidRPr="00B251EF">
        <w:rPr>
          <w:rFonts w:ascii="Cambria" w:hAnsi="Cambria"/>
        </w:rPr>
        <w:t>univ.bacc.ing.agr</w:t>
      </w:r>
      <w:proofErr w:type="spellEnd"/>
      <w:r w:rsidRPr="00B251EF">
        <w:rPr>
          <w:rFonts w:ascii="Cambria" w:hAnsi="Cambria"/>
        </w:rPr>
        <w:t>.</w:t>
      </w:r>
    </w:p>
    <w:p w14:paraId="03C3D2C9" w14:textId="77FE7F8D" w:rsidR="002B6783" w:rsidRPr="00B251EF" w:rsidRDefault="002B6783" w:rsidP="0005307B">
      <w:pPr>
        <w:jc w:val="center"/>
        <w:rPr>
          <w:rFonts w:ascii="Cambria" w:hAnsi="Cambria"/>
        </w:rPr>
      </w:pPr>
    </w:p>
    <w:sectPr w:rsidR="002B6783" w:rsidRPr="00B251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B4A1C"/>
    <w:multiLevelType w:val="hybridMultilevel"/>
    <w:tmpl w:val="B0C610A4"/>
    <w:lvl w:ilvl="0" w:tplc="89A27D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4539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B22"/>
    <w:rsid w:val="00040DAB"/>
    <w:rsid w:val="000478E4"/>
    <w:rsid w:val="0005307B"/>
    <w:rsid w:val="00141825"/>
    <w:rsid w:val="0019035D"/>
    <w:rsid w:val="0023300D"/>
    <w:rsid w:val="002A5894"/>
    <w:rsid w:val="002B6783"/>
    <w:rsid w:val="004058A8"/>
    <w:rsid w:val="00466BDC"/>
    <w:rsid w:val="004B2AA4"/>
    <w:rsid w:val="004D4DEC"/>
    <w:rsid w:val="00526648"/>
    <w:rsid w:val="005B7810"/>
    <w:rsid w:val="00645063"/>
    <w:rsid w:val="00657BD8"/>
    <w:rsid w:val="006724FF"/>
    <w:rsid w:val="006E57FB"/>
    <w:rsid w:val="007045B6"/>
    <w:rsid w:val="0075239E"/>
    <w:rsid w:val="007A0B22"/>
    <w:rsid w:val="00835AAA"/>
    <w:rsid w:val="00867F03"/>
    <w:rsid w:val="008B1152"/>
    <w:rsid w:val="008B7E74"/>
    <w:rsid w:val="00920816"/>
    <w:rsid w:val="009D16DD"/>
    <w:rsid w:val="009E18DA"/>
    <w:rsid w:val="00A2621B"/>
    <w:rsid w:val="00A9466D"/>
    <w:rsid w:val="00AC2F35"/>
    <w:rsid w:val="00AF704D"/>
    <w:rsid w:val="00B251EF"/>
    <w:rsid w:val="00BD12DF"/>
    <w:rsid w:val="00DB42AE"/>
    <w:rsid w:val="00E12039"/>
    <w:rsid w:val="00E86DCD"/>
    <w:rsid w:val="00FF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2F972"/>
  <w15:chartTrackingRefBased/>
  <w15:docId w15:val="{AEC177CA-7C44-4C7C-89A6-AC68ED728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182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qFormat/>
    <w:rsid w:val="007A0B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nhideWhenUsed/>
    <w:qFormat/>
    <w:rsid w:val="007A0B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A0B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A0B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A0B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A0B2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A0B2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A0B2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A0B2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7A0B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rsid w:val="007A0B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A0B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A0B2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A0B22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A0B22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A0B22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A0B22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A0B2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A0B2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A0B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A0B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A0B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A0B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A0B22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A0B22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A0B22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A0B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A0B22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A0B22"/>
    <w:rPr>
      <w:b/>
      <w:bCs/>
      <w:smallCaps/>
      <w:color w:val="2F5496" w:themeColor="accent1" w:themeShade="BF"/>
      <w:spacing w:val="5"/>
    </w:rPr>
  </w:style>
  <w:style w:type="paragraph" w:styleId="Tijeloteksta2">
    <w:name w:val="Body Text 2"/>
    <w:basedOn w:val="Normal"/>
    <w:link w:val="Tijeloteksta2Char"/>
    <w:semiHidden/>
    <w:unhideWhenUsed/>
    <w:rsid w:val="00141825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141825"/>
    <w:rPr>
      <w:rFonts w:ascii="Times New Roman" w:eastAsia="Times New Roman" w:hAnsi="Times New Roman" w:cs="Times New Roman"/>
      <w:kern w:val="0"/>
      <w:szCs w:val="24"/>
      <w:lang w:eastAsia="hr-HR"/>
      <w14:ligatures w14:val="none"/>
    </w:rPr>
  </w:style>
  <w:style w:type="paragraph" w:styleId="Bezproreda">
    <w:name w:val="No Spacing"/>
    <w:uiPriority w:val="1"/>
    <w:qFormat/>
    <w:rsid w:val="0014182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9D16DD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9D16DD"/>
    <w:rPr>
      <w:rFonts w:ascii="Times New Roman" w:eastAsia="Times New Roman" w:hAnsi="Times New Roman" w:cs="Times New Roman"/>
      <w:kern w:val="0"/>
      <w:sz w:val="16"/>
      <w:szCs w:val="16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Leholat</dc:creator>
  <cp:keywords/>
  <dc:description/>
  <cp:lastModifiedBy>Općina Jankovci</cp:lastModifiedBy>
  <cp:revision>2</cp:revision>
  <cp:lastPrinted>2026-05-28T10:48:00Z</cp:lastPrinted>
  <dcterms:created xsi:type="dcterms:W3CDTF">2026-05-28T10:48:00Z</dcterms:created>
  <dcterms:modified xsi:type="dcterms:W3CDTF">2026-05-28T10:48:00Z</dcterms:modified>
</cp:coreProperties>
</file>